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A23F" w14:textId="77777777" w:rsidR="00BB63A7" w:rsidRPr="00BB63A7" w:rsidRDefault="00BB63A7" w:rsidP="00BB63A7">
      <w:pPr>
        <w:shd w:val="clear" w:color="auto" w:fill="F7CAAC" w:themeFill="accent2" w:themeFillTint="66"/>
        <w:spacing w:before="330" w:after="165" w:line="240" w:lineRule="auto"/>
        <w:outlineLvl w:val="0"/>
        <w:rPr>
          <w:rFonts w:ascii="trueplookpanyaround-Bold" w:eastAsia="Times New Roman" w:hAnsi="trueplookpanyaround-Bold" w:cs="Times New Roman"/>
          <w:b/>
          <w:bCs/>
          <w:color w:val="333333"/>
          <w:kern w:val="36"/>
          <w:sz w:val="54"/>
          <w:szCs w:val="54"/>
        </w:rPr>
      </w:pPr>
      <w:r w:rsidRPr="00BB63A7">
        <w:rPr>
          <w:rFonts w:ascii="trueplookpanyaround-Bold" w:eastAsia="Times New Roman" w:hAnsi="trueplookpanyaround-Bold" w:cs="Times New Roman"/>
          <w:b/>
          <w:bCs/>
          <w:color w:val="333333"/>
          <w:kern w:val="36"/>
          <w:sz w:val="54"/>
          <w:szCs w:val="54"/>
        </w:rPr>
        <w:t xml:space="preserve">Grammar: </w:t>
      </w:r>
      <w:r w:rsidRPr="00BB63A7">
        <w:rPr>
          <w:rFonts w:ascii="trueplookpanyaround-Bold" w:eastAsia="Times New Roman" w:hAnsi="trueplookpanyaround-Bold" w:cs="Angsana New"/>
          <w:b/>
          <w:bCs/>
          <w:color w:val="333333"/>
          <w:kern w:val="36"/>
          <w:sz w:val="54"/>
          <w:szCs w:val="54"/>
          <w:cs/>
        </w:rPr>
        <w:t xml:space="preserve">เปรียบเทียบกฎพื้นฐานการใช้ </w:t>
      </w:r>
      <w:r w:rsidRPr="00BB63A7">
        <w:rPr>
          <w:rFonts w:ascii="trueplookpanyaround-Bold" w:eastAsia="Times New Roman" w:hAnsi="trueplookpanyaround-Bold" w:cs="Times New Roman"/>
          <w:b/>
          <w:bCs/>
          <w:color w:val="333333"/>
          <w:kern w:val="36"/>
          <w:sz w:val="54"/>
          <w:szCs w:val="54"/>
        </w:rPr>
        <w:t xml:space="preserve">Gerunds </w:t>
      </w:r>
      <w:r w:rsidRPr="00BB63A7">
        <w:rPr>
          <w:rFonts w:ascii="trueplookpanyaround-Bold" w:eastAsia="Times New Roman" w:hAnsi="trueplookpanyaround-Bold" w:cs="Angsana New"/>
          <w:b/>
          <w:bCs/>
          <w:color w:val="333333"/>
          <w:kern w:val="36"/>
          <w:sz w:val="54"/>
          <w:szCs w:val="54"/>
          <w:cs/>
        </w:rPr>
        <w:t xml:space="preserve">และ </w:t>
      </w:r>
      <w:r w:rsidRPr="00BB63A7">
        <w:rPr>
          <w:rFonts w:ascii="trueplookpanyaround-Bold" w:eastAsia="Times New Roman" w:hAnsi="trueplookpanyaround-Bold" w:cs="Times New Roman"/>
          <w:b/>
          <w:bCs/>
          <w:color w:val="333333"/>
          <w:kern w:val="36"/>
          <w:sz w:val="54"/>
          <w:szCs w:val="54"/>
        </w:rPr>
        <w:t>Infinitives</w:t>
      </w:r>
    </w:p>
    <w:p w14:paraId="117CAD86" w14:textId="77777777" w:rsidR="00BB63A7" w:rsidRPr="00A46AB3" w:rsidRDefault="00BB63A7" w:rsidP="00BB63A7">
      <w:pPr>
        <w:shd w:val="clear" w:color="auto" w:fill="FFFFFF"/>
        <w:spacing w:before="330" w:after="165" w:line="240" w:lineRule="auto"/>
        <w:outlineLvl w:val="0"/>
        <w:rPr>
          <w:rFonts w:ascii="trueplookpanyaround-Bold" w:eastAsia="Times New Roman" w:hAnsi="trueplookpanyaround-Bold" w:cs="Angsana New"/>
          <w:color w:val="FF6633"/>
          <w:kern w:val="36"/>
          <w:sz w:val="36"/>
          <w:szCs w:val="36"/>
        </w:rPr>
      </w:pPr>
      <w:r w:rsidRPr="00BB63A7">
        <w:rPr>
          <w:rFonts w:ascii="trueplookpanyaround-Bold" w:eastAsia="Times New Roman" w:hAnsi="trueplookpanyaround-Bold" w:cs="Angsana New"/>
          <w:color w:val="FF6633"/>
          <w:kern w:val="36"/>
          <w:sz w:val="36"/>
          <w:szCs w:val="36"/>
          <w:cs/>
        </w:rPr>
        <w:t>เราได้รู้จัก</w:t>
      </w:r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fldChar w:fldCharType="begin"/>
      </w:r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instrText xml:space="preserve"> HYPERLINK "https://www.trueplookpanya.com/knowledge/content/59662/-laneng-lan-" </w:instrText>
      </w:r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fldChar w:fldCharType="separate"/>
      </w:r>
      <w:r w:rsidRPr="00BB63A7">
        <w:rPr>
          <w:rFonts w:ascii="trueplookpanyaround-Bold" w:eastAsia="Times New Roman" w:hAnsi="trueplookpanyaround-Bold" w:cs="Angsana New"/>
          <w:color w:val="888888"/>
          <w:kern w:val="36"/>
          <w:sz w:val="36"/>
          <w:szCs w:val="36"/>
          <w:u w:val="single"/>
          <w:cs/>
        </w:rPr>
        <w:t xml:space="preserve">หลักการใช้ </w:t>
      </w:r>
      <w:r w:rsidRPr="00BB63A7">
        <w:rPr>
          <w:rFonts w:ascii="trueplookpanyaround-Bold" w:eastAsia="Times New Roman" w:hAnsi="trueplookpanyaround-Bold" w:cs="Times New Roman"/>
          <w:color w:val="888888"/>
          <w:kern w:val="36"/>
          <w:sz w:val="36"/>
          <w:szCs w:val="36"/>
          <w:u w:val="single"/>
        </w:rPr>
        <w:t>Gerunds </w:t>
      </w:r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fldChar w:fldCharType="end"/>
      </w:r>
      <w:r w:rsidRPr="00BB63A7">
        <w:rPr>
          <w:rFonts w:ascii="trueplookpanyaround-Bold" w:eastAsia="Times New Roman" w:hAnsi="trueplookpanyaround-Bold" w:cs="Angsana New"/>
          <w:color w:val="FF6633"/>
          <w:kern w:val="36"/>
          <w:sz w:val="36"/>
          <w:szCs w:val="36"/>
          <w:cs/>
        </w:rPr>
        <w:t>และ</w:t>
      </w:r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t> </w:t>
      </w:r>
      <w:hyperlink r:id="rId4" w:history="1">
        <w:r w:rsidRPr="00BB63A7">
          <w:rPr>
            <w:rFonts w:ascii="trueplookpanyaround-Bold" w:eastAsia="Times New Roman" w:hAnsi="trueplookpanyaround-Bold" w:cs="Times New Roman"/>
            <w:color w:val="E2231A"/>
            <w:kern w:val="36"/>
            <w:sz w:val="36"/>
            <w:szCs w:val="36"/>
            <w:u w:val="single"/>
          </w:rPr>
          <w:t>Infinitives</w:t>
        </w:r>
      </w:hyperlink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t> </w:t>
      </w:r>
      <w:r w:rsidRPr="00BB63A7">
        <w:rPr>
          <w:rFonts w:ascii="trueplookpanyaround-Bold" w:eastAsia="Times New Roman" w:hAnsi="trueplookpanyaround-Bold" w:cs="Angsana New"/>
          <w:color w:val="FF6633"/>
          <w:kern w:val="36"/>
          <w:sz w:val="36"/>
          <w:szCs w:val="36"/>
          <w:cs/>
        </w:rPr>
        <w:t xml:space="preserve">กันไปแล้ว และเพื่อตอกย้ำให้เข้าใจเราจับทั้ง </w:t>
      </w:r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t xml:space="preserve">Gerunds </w:t>
      </w:r>
      <w:r w:rsidRPr="00BB63A7">
        <w:rPr>
          <w:rFonts w:ascii="trueplookpanyaround-Bold" w:eastAsia="Times New Roman" w:hAnsi="trueplookpanyaround-Bold" w:cs="Angsana New"/>
          <w:color w:val="FF6633"/>
          <w:kern w:val="36"/>
          <w:sz w:val="36"/>
          <w:szCs w:val="36"/>
          <w:cs/>
        </w:rPr>
        <w:t xml:space="preserve">และ </w:t>
      </w:r>
      <w:r w:rsidRPr="00BB63A7">
        <w:rPr>
          <w:rFonts w:ascii="trueplookpanyaround-Bold" w:eastAsia="Times New Roman" w:hAnsi="trueplookpanyaround-Bold" w:cs="Times New Roman"/>
          <w:color w:val="FF6633"/>
          <w:kern w:val="36"/>
          <w:sz w:val="36"/>
          <w:szCs w:val="36"/>
        </w:rPr>
        <w:t xml:space="preserve">Infinitives </w:t>
      </w:r>
      <w:r w:rsidRPr="00BB63A7">
        <w:rPr>
          <w:rFonts w:ascii="trueplookpanyaround-Bold" w:eastAsia="Times New Roman" w:hAnsi="trueplookpanyaround-Bold" w:cs="Angsana New"/>
          <w:color w:val="FF6633"/>
          <w:kern w:val="36"/>
          <w:sz w:val="36"/>
          <w:szCs w:val="36"/>
          <w:cs/>
        </w:rPr>
        <w:t xml:space="preserve">มาเปรียบเทียบให้เห็นกฎการใช้กันชัด ๆ จำง่าย ๆ </w:t>
      </w:r>
    </w:p>
    <w:p w14:paraId="7CD0044F" w14:textId="276E6718" w:rsidR="00BB63A7" w:rsidRDefault="00BB63A7" w:rsidP="00BB63A7">
      <w:pPr>
        <w:shd w:val="clear" w:color="auto" w:fill="FFFFFF"/>
        <w:spacing w:before="330" w:after="165" w:line="240" w:lineRule="auto"/>
        <w:outlineLvl w:val="0"/>
        <w:rPr>
          <w:rFonts w:ascii="trueTextB" w:eastAsia="Times New Roman" w:hAnsi="trueTextB" w:cs="Times New Roman"/>
          <w:b/>
          <w:bCs/>
          <w:color w:val="FF6633"/>
          <w:sz w:val="38"/>
          <w:szCs w:val="38"/>
        </w:rPr>
      </w:pPr>
      <w:r>
        <w:rPr>
          <w:rFonts w:ascii="trueplookpanyaround-Bold" w:eastAsia="Times New Roman" w:hAnsi="trueplookpanyaround-Bold" w:cs="Angsana New"/>
          <w:color w:val="FF6633"/>
          <w:kern w:val="36"/>
          <w:sz w:val="45"/>
          <w:szCs w:val="45"/>
        </w:rPr>
        <w:t xml:space="preserve">               </w:t>
      </w:r>
      <w:r w:rsidRPr="00BB63A7">
        <w:rPr>
          <w:rFonts w:ascii="trueTextB" w:eastAsia="Times New Roman" w:hAnsi="trueTextB" w:cs="Angsana New"/>
          <w:b/>
          <w:bCs/>
          <w:color w:val="FF6633"/>
          <w:sz w:val="38"/>
          <w:szCs w:val="38"/>
          <w:cs/>
        </w:rPr>
        <w:t xml:space="preserve">เปรียบเทียบกฎพื้นฐานการใช้ </w:t>
      </w:r>
      <w:r w:rsidRPr="00BB63A7">
        <w:rPr>
          <w:rFonts w:ascii="trueTextB" w:eastAsia="Times New Roman" w:hAnsi="trueTextB" w:cs="Times New Roman"/>
          <w:b/>
          <w:bCs/>
          <w:color w:val="FF6633"/>
          <w:sz w:val="38"/>
          <w:szCs w:val="38"/>
        </w:rPr>
        <w:t xml:space="preserve">Gerunds </w:t>
      </w:r>
      <w:r w:rsidRPr="00BB63A7">
        <w:rPr>
          <w:rFonts w:ascii="trueTextB" w:eastAsia="Times New Roman" w:hAnsi="trueTextB" w:cs="Angsana New"/>
          <w:b/>
          <w:bCs/>
          <w:color w:val="FF6633"/>
          <w:sz w:val="38"/>
          <w:szCs w:val="38"/>
          <w:cs/>
        </w:rPr>
        <w:t xml:space="preserve">และ </w:t>
      </w:r>
      <w:r w:rsidRPr="00BB63A7">
        <w:rPr>
          <w:rFonts w:ascii="trueTextB" w:eastAsia="Times New Roman" w:hAnsi="trueTextB" w:cs="Times New Roman"/>
          <w:b/>
          <w:bCs/>
          <w:color w:val="FF6633"/>
          <w:sz w:val="38"/>
          <w:szCs w:val="38"/>
        </w:rPr>
        <w:t>Infinitives</w:t>
      </w:r>
    </w:p>
    <w:tbl>
      <w:tblPr>
        <w:tblW w:w="10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670"/>
      </w:tblGrid>
      <w:tr w:rsidR="00BB63A7" w:rsidRPr="00BB63A7" w14:paraId="7DB0E77A" w14:textId="77777777" w:rsidTr="00BB63A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9FACB" w14:textId="77777777" w:rsidR="00BB63A7" w:rsidRPr="00BB63A7" w:rsidRDefault="00BB63A7" w:rsidP="00BB63A7">
            <w:pPr>
              <w:spacing w:after="165" w:line="240" w:lineRule="auto"/>
              <w:jc w:val="center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>Gerunds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729F1" w14:textId="77777777" w:rsidR="00BB63A7" w:rsidRPr="00BB63A7" w:rsidRDefault="00BB63A7" w:rsidP="00BB63A7">
            <w:pPr>
              <w:spacing w:after="165" w:line="240" w:lineRule="auto"/>
              <w:jc w:val="center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>Infinitive</w:t>
            </w:r>
          </w:p>
        </w:tc>
      </w:tr>
      <w:tr w:rsidR="00BB63A7" w:rsidRPr="00BB63A7" w14:paraId="30F5434F" w14:textId="77777777" w:rsidTr="00BB63A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D26F0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  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เป็นคำกริยารูปเติม –</w:t>
            </w:r>
            <w:proofErr w:type="spellStart"/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>ing</w:t>
            </w:r>
            <w:proofErr w:type="spellEnd"/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ที่ทำหน้าที่เป็นคำนามในประโยค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Stop smoking.</w:t>
            </w:r>
          </w:p>
          <w:p w14:paraId="3BBB8327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  <w:p w14:paraId="23A35153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3B50B" w14:textId="591353A9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 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เป็นคำกริยารูปพื้นฐานหรือคำกริยาช่องที่ 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1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ที่มี 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2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แบบคือ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- Infinitive with to (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มี ‘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to’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นำหน้า)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   Ex. Stop to smoke.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- Infinitive without to (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ไม่มี ‘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to’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นำหน้า)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   Ex. I can play the guitar.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</w:t>
            </w:r>
          </w:p>
        </w:tc>
      </w:tr>
      <w:tr w:rsidR="00BB63A7" w:rsidRPr="00BB63A7" w14:paraId="4D4F023E" w14:textId="77777777" w:rsidTr="00BB63A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3FF25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ใช้เป็นคำนามของประโยค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Eating vegetables and fruits is good for your health.</w:t>
            </w:r>
          </w:p>
          <w:p w14:paraId="1C00194B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70679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ใช้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Infinitive with to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เป็นคำนามของประโยค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To learn is important.</w:t>
            </w:r>
          </w:p>
          <w:p w14:paraId="36201A96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  <w:p w14:paraId="08A8C30A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</w:tc>
      </w:tr>
      <w:tr w:rsidR="00BB63A7" w:rsidRPr="00BB63A7" w14:paraId="3F5CBA57" w14:textId="77777777" w:rsidTr="00BB63A7">
        <w:trPr>
          <w:jc w:val="center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5D36C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>  </w:t>
            </w: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br/>
            </w: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32"/>
                <w:szCs w:val="32"/>
              </w:rPr>
              <w:t xml:space="preserve">   </w:t>
            </w:r>
            <w:r w:rsidRPr="00BB63A7">
              <w:rPr>
                <w:rFonts w:ascii="trueTextB" w:eastAsia="Times New Roman" w:hAnsi="trueTextB" w:cs="Angsana New"/>
                <w:b/>
                <w:bCs/>
                <w:color w:val="666666"/>
                <w:sz w:val="32"/>
                <w:szCs w:val="32"/>
                <w:cs/>
              </w:rPr>
              <w:t>หมายเหตุ :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ส่วนใหญ่ใช้ 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Gerunds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เป็นคำนามของประโยคมากกว่า 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Infinitives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ดังนั้นเวลาเลือกใช้ให้พิจารณาถึงโทนเสียงและความหมายของประโยคด้วย</w:t>
            </w:r>
          </w:p>
        </w:tc>
      </w:tr>
      <w:tr w:rsidR="00BB63A7" w:rsidRPr="00BB63A7" w14:paraId="440B6FC0" w14:textId="77777777" w:rsidTr="00BB63A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568DB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ใช้เป็นกรรมของประโยค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I enjoy drawing.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47DD0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ใช้เป็นกรรมของประโยค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br/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  Ex. Yesterday, I decided to draw.</w:t>
            </w:r>
          </w:p>
        </w:tc>
      </w:tr>
      <w:tr w:rsidR="00BB63A7" w:rsidRPr="00BB63A7" w14:paraId="561CB8C7" w14:textId="77777777" w:rsidTr="00BB63A7">
        <w:trPr>
          <w:jc w:val="center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AF4C4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>  </w:t>
            </w: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b/>
                <w:bCs/>
                <w:color w:val="666666"/>
                <w:sz w:val="32"/>
                <w:szCs w:val="32"/>
                <w:cs/>
              </w:rPr>
              <w:t>ข้อสังเกต :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> 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ทั้ง 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Gerunds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และ 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Infinitives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เป็นกรรมของประโยคได้ ต่างกันตรงที่คำกริยาที่อยู่หน้ากรรม บางกริยาตามด้วย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Gerunds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บางกริยาต้องตามด้วย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Infinitives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และบางกริยาตามได้ทั้ง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Gerunds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หรือ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Infinitives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เพียงแต่ความหมายต่างกันออกไป</w:t>
            </w:r>
          </w:p>
        </w:tc>
      </w:tr>
      <w:tr w:rsidR="00BB63A7" w:rsidRPr="00BB63A7" w14:paraId="093782AE" w14:textId="77777777" w:rsidTr="00BB63A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97F43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4066D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ใช้ตามหลังคำคุณศัพท์ (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Adjective)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I’m proud to work with you.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It’s not easy to graduate from university.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นอกจากนี้ถ้ามีโครงสร้าง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too + adj.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หรือ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adj.+ enough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ใช้ 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Infinitives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ตามหลังดังนี้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I’m too tired to do homework.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My son is old enough to drive.</w:t>
            </w:r>
          </w:p>
        </w:tc>
      </w:tr>
      <w:tr w:rsidR="00BB63A7" w:rsidRPr="00BB63A7" w14:paraId="6FB9438F" w14:textId="77777777" w:rsidTr="00BB63A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D0316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C2D78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Infinitives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เท่านั้นที่ใช้ตามหลังกรรมที่เป็นคำนามหรือสรรพนามที่พูดถึงบุคคล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Ex. We asked him not to go.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We =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ประธาน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asked =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กริยา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him = 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กรรมที่เป็นสรรพนาม</w:t>
            </w: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 Infinitive = to go</w:t>
            </w:r>
          </w:p>
        </w:tc>
      </w:tr>
      <w:tr w:rsidR="00BB63A7" w:rsidRPr="00BB63A7" w14:paraId="023086EC" w14:textId="77777777" w:rsidTr="00BB63A7">
        <w:trPr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FF4D0" w14:textId="77777777" w:rsidR="00A46AB3" w:rsidRDefault="00BB63A7" w:rsidP="00A46AB3">
            <w:pPr>
              <w:spacing w:after="0" w:line="240" w:lineRule="auto"/>
              <w:rPr>
                <w:rFonts w:ascii="trueTextB" w:eastAsia="Times New Roman" w:hAnsi="trueTextB" w:cs="Angsana New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Gerunds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เท่านั้นที่ใช้ตามหลังคำบุพบท</w:t>
            </w:r>
            <w:r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 </w:t>
            </w:r>
            <w:r w:rsidR="00A46AB3">
              <w:rPr>
                <w:rFonts w:ascii="trueTextB" w:eastAsia="Times New Roman" w:hAnsi="trueTextB" w:cs="Angsana New"/>
                <w:color w:val="666666"/>
                <w:sz w:val="28"/>
              </w:rPr>
              <w:t xml:space="preserve">       </w:t>
            </w:r>
          </w:p>
          <w:p w14:paraId="4E097460" w14:textId="77777777" w:rsidR="00A46AB3" w:rsidRDefault="00A46AB3" w:rsidP="00A46AB3">
            <w:pPr>
              <w:spacing w:after="0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>
              <w:rPr>
                <w:rFonts w:ascii="trueTextB" w:eastAsia="Times New Roman" w:hAnsi="trueTextB" w:cs="Angsana New"/>
                <w:color w:val="666666"/>
                <w:sz w:val="28"/>
              </w:rPr>
              <w:t xml:space="preserve">    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(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Prepositions) 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ยกเว้น 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but 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 xml:space="preserve">หรือ 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except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Ex. You should tell the truth instead </w:t>
            </w:r>
          </w:p>
          <w:p w14:paraId="3161C59A" w14:textId="53DFE3AA" w:rsidR="00BB63A7" w:rsidRPr="00BB63A7" w:rsidRDefault="00A46AB3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          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of lying all the time.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="00BB63A7" w:rsidRPr="00BB63A7">
              <w:rPr>
                <w:rFonts w:ascii="trueTextB" w:eastAsia="Times New Roman" w:hAnsi="trueTextB" w:cs="Times New Roman"/>
                <w:color w:val="2E74B5" w:themeColor="accent5" w:themeShade="BF"/>
                <w:sz w:val="28"/>
              </w:rPr>
              <w:t>Preposition = of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 xml:space="preserve">   </w:t>
            </w:r>
            <w:r w:rsidR="00BB63A7" w:rsidRPr="00BB63A7">
              <w:rPr>
                <w:rFonts w:ascii="trueTextB" w:eastAsia="Times New Roman" w:hAnsi="trueTextB" w:cs="Times New Roman"/>
                <w:color w:val="70AD47" w:themeColor="accent6"/>
                <w:sz w:val="28"/>
              </w:rPr>
              <w:t>Gerund = lying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67A24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  <w:p w14:paraId="3AE87EB6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  <w:p w14:paraId="0451D879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  <w:p w14:paraId="52EA50F4" w14:textId="77777777" w:rsidR="00BB63A7" w:rsidRPr="00BB63A7" w:rsidRDefault="00BB63A7" w:rsidP="00BB63A7">
            <w:pPr>
              <w:spacing w:after="165" w:line="240" w:lineRule="auto"/>
              <w:rPr>
                <w:rFonts w:ascii="trueTextB" w:eastAsia="Times New Roman" w:hAnsi="trueTextB" w:cs="Times New Roman"/>
                <w:color w:val="666666"/>
                <w:sz w:val="28"/>
              </w:rPr>
            </w:pPr>
            <w:r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</w:t>
            </w:r>
          </w:p>
        </w:tc>
      </w:tr>
      <w:tr w:rsidR="00BB63A7" w:rsidRPr="00BB63A7" w14:paraId="22BF304D" w14:textId="77777777" w:rsidTr="00BB63A7">
        <w:trPr>
          <w:jc w:val="center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06B7B" w14:textId="77777777" w:rsidR="00A46AB3" w:rsidRDefault="00BB63A7" w:rsidP="00BB63A7">
            <w:pPr>
              <w:spacing w:after="165" w:line="240" w:lineRule="auto"/>
              <w:rPr>
                <w:rFonts w:ascii="trueTextB" w:eastAsia="Times New Roman" w:hAnsi="trueTextB" w:cs="Angsana New"/>
                <w:color w:val="666666"/>
                <w:sz w:val="32"/>
                <w:szCs w:val="32"/>
              </w:rPr>
            </w:pP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>  </w:t>
            </w: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br/>
              <w:t xml:space="preserve">   </w:t>
            </w:r>
            <w:r w:rsidRPr="00BB63A7">
              <w:rPr>
                <w:rFonts w:ascii="trueTextB" w:eastAsia="Times New Roman" w:hAnsi="trueTextB" w:cs="Angsana New"/>
                <w:b/>
                <w:bCs/>
                <w:color w:val="666666"/>
                <w:sz w:val="32"/>
                <w:szCs w:val="32"/>
                <w:cs/>
              </w:rPr>
              <w:t>ข้อควรระวัง :</w:t>
            </w:r>
            <w:r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32"/>
                <w:szCs w:val="32"/>
              </w:rPr>
              <w:t> 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But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ที่เรารู้จักกันว่าเป็นคำเชื่อม </w:t>
            </w:r>
            <w:r w:rsidR="00A46AB3">
              <w:rPr>
                <w:rFonts w:ascii="trueTextB" w:eastAsia="Times New Roman" w:hAnsi="trueTextB" w:cs="Angsana New"/>
                <w:color w:val="666666"/>
                <w:sz w:val="32"/>
                <w:szCs w:val="32"/>
              </w:rPr>
              <w:t>(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Conjunction)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นั้นสามารถใช้เป็น </w:t>
            </w:r>
            <w:r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Preposition </w:t>
            </w:r>
            <w:r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ได้ใน</w:t>
            </w:r>
            <w:r w:rsidR="00A46AB3">
              <w:rPr>
                <w:rFonts w:ascii="trueTextB" w:eastAsia="Times New Roman" w:hAnsi="trueTextB" w:cs="Angsana New"/>
                <w:color w:val="666666"/>
                <w:sz w:val="32"/>
                <w:szCs w:val="32"/>
              </w:rPr>
              <w:t xml:space="preserve"> </w:t>
            </w:r>
          </w:p>
          <w:p w14:paraId="1AB4BCE4" w14:textId="6C2A4EA7" w:rsidR="00BB63A7" w:rsidRPr="00BB63A7" w:rsidRDefault="00A46AB3" w:rsidP="00A46AB3">
            <w:pPr>
              <w:spacing w:after="0" w:line="240" w:lineRule="auto"/>
              <w:rPr>
                <w:rFonts w:ascii="trueTextB" w:eastAsia="Times New Roman" w:hAnsi="trueTextB" w:cs="Angsana New"/>
                <w:color w:val="666666"/>
                <w:sz w:val="32"/>
                <w:szCs w:val="32"/>
              </w:rPr>
            </w:pPr>
            <w:r>
              <w:rPr>
                <w:rFonts w:ascii="trueTextB" w:eastAsia="Times New Roman" w:hAnsi="trueTextB" w:cs="Angsana New"/>
                <w:color w:val="666666"/>
                <w:sz w:val="32"/>
                <w:szCs w:val="32"/>
              </w:rPr>
              <w:t xml:space="preserve">  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ความหมายเดียวกับ 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except 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 xml:space="preserve">ดังนั้นจึงเป็นข้อยกเว้นว่าตามด้วย 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t xml:space="preserve">Gerunds 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ไม่ได้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  <w:br/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>  </w:t>
            </w:r>
            <w:r w:rsidR="00BB63A7"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 xml:space="preserve"> but </w:t>
            </w:r>
            <w:r w:rsidR="00BB63A7" w:rsidRPr="00BB63A7">
              <w:rPr>
                <w:rFonts w:ascii="trueTextB" w:eastAsia="Times New Roman" w:hAnsi="trueTextB" w:cs="Angsana New"/>
                <w:b/>
                <w:bCs/>
                <w:color w:val="666666"/>
                <w:sz w:val="28"/>
                <w:cs/>
              </w:rPr>
              <w:t xml:space="preserve">และ </w:t>
            </w:r>
            <w:r w:rsidR="00BB63A7"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 xml:space="preserve">except </w:t>
            </w:r>
            <w:r w:rsidR="00BB63A7" w:rsidRPr="00BB63A7">
              <w:rPr>
                <w:rFonts w:ascii="trueTextB" w:eastAsia="Times New Roman" w:hAnsi="trueTextB" w:cs="Angsana New"/>
                <w:b/>
                <w:bCs/>
                <w:color w:val="666666"/>
                <w:sz w:val="28"/>
                <w:cs/>
              </w:rPr>
              <w:t xml:space="preserve">ต้องตามด้วย </w:t>
            </w:r>
            <w:r w:rsidR="00BB63A7" w:rsidRPr="00BB63A7">
              <w:rPr>
                <w:rFonts w:ascii="trueTextB" w:eastAsia="Times New Roman" w:hAnsi="trueTextB" w:cs="Times New Roman"/>
                <w:b/>
                <w:bCs/>
                <w:color w:val="666666"/>
                <w:sz w:val="28"/>
              </w:rPr>
              <w:t>Infinitive 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28"/>
                <w:cs/>
              </w:rPr>
              <w:t>เช่น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  <w:t>       </w:t>
            </w:r>
            <w:r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                     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 She can do everything </w:t>
            </w:r>
            <w:r w:rsidR="00BB63A7" w:rsidRPr="00BB63A7">
              <w:rPr>
                <w:rFonts w:ascii="trueTextB" w:eastAsia="Times New Roman" w:hAnsi="trueTextB" w:cs="Times New Roman"/>
                <w:color w:val="C45911" w:themeColor="accent2" w:themeShade="BF"/>
                <w:sz w:val="28"/>
              </w:rPr>
              <w:t>except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 cook.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br/>
            </w:r>
            <w:r>
              <w:rPr>
                <w:rFonts w:ascii="trueTextB" w:eastAsia="Times New Roman" w:hAnsi="trueTextB" w:cs="Angsana New"/>
                <w:color w:val="666666"/>
                <w:sz w:val="32"/>
                <w:szCs w:val="32"/>
              </w:rPr>
              <w:t xml:space="preserve">       </w:t>
            </w:r>
            <w:r w:rsidR="00BB63A7" w:rsidRPr="00BB63A7">
              <w:rPr>
                <w:rFonts w:ascii="trueTextB" w:eastAsia="Times New Roman" w:hAnsi="trueTextB" w:cs="Angsana New"/>
                <w:color w:val="666666"/>
                <w:sz w:val="32"/>
                <w:szCs w:val="32"/>
                <w:cs/>
              </w:rPr>
              <w:t>หรือ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  </w:t>
            </w:r>
            <w:r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             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She can do everything </w:t>
            </w:r>
            <w:r w:rsidR="00BB63A7" w:rsidRPr="00BB63A7">
              <w:rPr>
                <w:rFonts w:ascii="trueTextB" w:eastAsia="Times New Roman" w:hAnsi="trueTextB" w:cs="Times New Roman"/>
                <w:color w:val="C45911" w:themeColor="accent2" w:themeShade="BF"/>
                <w:sz w:val="28"/>
              </w:rPr>
              <w:t>but</w:t>
            </w:r>
            <w:r w:rsidR="00BB63A7" w:rsidRPr="00BB63A7">
              <w:rPr>
                <w:rFonts w:ascii="trueTextB" w:eastAsia="Times New Roman" w:hAnsi="trueTextB" w:cs="Times New Roman"/>
                <w:color w:val="666666"/>
                <w:sz w:val="28"/>
              </w:rPr>
              <w:t xml:space="preserve"> cook.</w:t>
            </w:r>
          </w:p>
        </w:tc>
      </w:tr>
    </w:tbl>
    <w:p w14:paraId="5175D936" w14:textId="37316A46" w:rsidR="00BB63A7" w:rsidRDefault="00BB63A7" w:rsidP="00BB63A7">
      <w:pPr>
        <w:shd w:val="clear" w:color="auto" w:fill="FFFFFF"/>
        <w:spacing w:before="330" w:after="165" w:line="240" w:lineRule="auto"/>
        <w:outlineLvl w:val="0"/>
        <w:rPr>
          <w:rFonts w:ascii="trueplookpanyaround-Bold" w:eastAsia="Times New Roman" w:hAnsi="trueplookpanyaround-Bold" w:cs="Angsana New"/>
          <w:color w:val="FF6633"/>
          <w:kern w:val="36"/>
          <w:sz w:val="28"/>
        </w:rPr>
      </w:pPr>
    </w:p>
    <w:p w14:paraId="7DC6CD94" w14:textId="4EC991EA" w:rsidR="00A46AB3" w:rsidRDefault="00A46AB3" w:rsidP="00BB63A7">
      <w:pPr>
        <w:shd w:val="clear" w:color="auto" w:fill="FFFFFF"/>
        <w:spacing w:before="330" w:after="165" w:line="240" w:lineRule="auto"/>
        <w:outlineLvl w:val="0"/>
        <w:rPr>
          <w:rFonts w:ascii="trueplookpanyaround-Bold" w:eastAsia="Times New Roman" w:hAnsi="trueplookpanyaround-Bold" w:cs="Angsana New"/>
          <w:color w:val="FF6633"/>
          <w:kern w:val="36"/>
          <w:sz w:val="28"/>
        </w:rPr>
      </w:pPr>
    </w:p>
    <w:p w14:paraId="25EF8E42" w14:textId="7231420E" w:rsidR="00A46AB3" w:rsidRDefault="00A46AB3" w:rsidP="00BB63A7">
      <w:pPr>
        <w:shd w:val="clear" w:color="auto" w:fill="FFFFFF"/>
        <w:spacing w:before="330" w:after="165" w:line="240" w:lineRule="auto"/>
        <w:outlineLvl w:val="0"/>
        <w:rPr>
          <w:rFonts w:ascii="trueplookpanyaround-Bold" w:eastAsia="Times New Roman" w:hAnsi="trueplookpanyaround-Bold" w:cs="Angsana New"/>
          <w:color w:val="FF6633"/>
          <w:kern w:val="36"/>
          <w:sz w:val="28"/>
        </w:rPr>
      </w:pPr>
    </w:p>
    <w:p w14:paraId="371ED975" w14:textId="3D619B21" w:rsidR="00A46AB3" w:rsidRDefault="00A46AB3" w:rsidP="00A46AB3">
      <w:pPr>
        <w:shd w:val="clear" w:color="auto" w:fill="FFFFFF"/>
        <w:spacing w:before="330" w:after="165" w:line="240" w:lineRule="auto"/>
        <w:outlineLvl w:val="0"/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</w:pPr>
      <w:r w:rsidRPr="00A46AB3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4326A989" wp14:editId="12C6C659">
            <wp:simplePos x="0" y="0"/>
            <wp:positionH relativeFrom="margin">
              <wp:align>left</wp:align>
            </wp:positionH>
            <wp:positionV relativeFrom="paragraph">
              <wp:posOffset>538</wp:posOffset>
            </wp:positionV>
            <wp:extent cx="6151880" cy="1476375"/>
            <wp:effectExtent l="0" t="0" r="127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A46AB3">
          <w:rPr>
            <w:rFonts w:ascii="trueplookpanyaround-Bold" w:eastAsia="Times New Roman" w:hAnsi="trueplookpanyaround-Bold" w:cs="Times New Roman"/>
            <w:color w:val="E2231A"/>
            <w:kern w:val="36"/>
            <w:sz w:val="32"/>
            <w:szCs w:val="32"/>
            <w:u w:val="single"/>
          </w:rPr>
          <w:t>Gerund</w:t>
        </w:r>
      </w:hyperlink>
      <w:r w:rsidRPr="00A46AB3"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  <w:t> </w:t>
      </w:r>
      <w:r w:rsidRPr="00A46AB3">
        <w:rPr>
          <w:rFonts w:ascii="trueplookpanyaround-Bold" w:eastAsia="Times New Roman" w:hAnsi="trueplookpanyaround-Bold" w:cs="Angsana New"/>
          <w:color w:val="FF6633"/>
          <w:kern w:val="36"/>
          <w:sz w:val="32"/>
          <w:szCs w:val="32"/>
          <w:cs/>
        </w:rPr>
        <w:t xml:space="preserve">คือ คำกริยาเติม </w:t>
      </w:r>
      <w:proofErr w:type="spellStart"/>
      <w:r w:rsidRPr="00A46AB3"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  <w:t>ing</w:t>
      </w:r>
      <w:proofErr w:type="spellEnd"/>
      <w:r w:rsidRPr="00A46AB3"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  <w:t xml:space="preserve"> </w:t>
      </w:r>
      <w:r w:rsidRPr="00A46AB3">
        <w:rPr>
          <w:rFonts w:ascii="trueplookpanyaround-Bold" w:eastAsia="Times New Roman" w:hAnsi="trueplookpanyaround-Bold" w:cs="Angsana New"/>
          <w:color w:val="FF6633"/>
          <w:kern w:val="36"/>
          <w:sz w:val="32"/>
          <w:szCs w:val="32"/>
          <w:cs/>
        </w:rPr>
        <w:t>ที่ทำหน้าที่ครึ่งกริยาครึ่งนาม เรียกกันว่า กริยานาม</w:t>
      </w:r>
      <w:r w:rsidRPr="00A46AB3"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  <w:t> </w:t>
      </w:r>
      <w:hyperlink r:id="rId7" w:history="1">
        <w:r w:rsidRPr="00A46AB3">
          <w:rPr>
            <w:rFonts w:ascii="trueplookpanyaround-Bold" w:eastAsia="Times New Roman" w:hAnsi="trueplookpanyaround-Bold" w:cs="Times New Roman"/>
            <w:color w:val="888888"/>
            <w:kern w:val="36"/>
            <w:sz w:val="32"/>
            <w:szCs w:val="32"/>
            <w:u w:val="single"/>
          </w:rPr>
          <w:t>Gerund</w:t>
        </w:r>
      </w:hyperlink>
      <w:r w:rsidRPr="00A46AB3"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  <w:t> </w:t>
      </w:r>
      <w:r w:rsidRPr="00A46AB3">
        <w:rPr>
          <w:rFonts w:ascii="trueplookpanyaround-Bold" w:eastAsia="Times New Roman" w:hAnsi="trueplookpanyaround-Bold" w:cs="Angsana New"/>
          <w:color w:val="FF6633"/>
          <w:kern w:val="36"/>
          <w:sz w:val="32"/>
          <w:szCs w:val="32"/>
          <w:cs/>
        </w:rPr>
        <w:t>ทำได้หลายหน้าที่ในประโยค ทั้ง ประธาน กรรมของกริยา กรรมของบุพบท ส่วนเติมเต็มของกริยา ซึ่งจะมีคำกริยาและกลุ่มคำบางกลุ่มที่ต้องตามด้วย</w:t>
      </w:r>
      <w:r w:rsidRPr="00A46AB3"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  <w:t> </w:t>
      </w:r>
      <w:hyperlink r:id="rId8" w:history="1">
        <w:r w:rsidRPr="00A46AB3">
          <w:rPr>
            <w:rFonts w:ascii="trueplookpanyaround-Bold" w:eastAsia="Times New Roman" w:hAnsi="trueplookpanyaround-Bold" w:cs="Times New Roman"/>
            <w:color w:val="888888"/>
            <w:kern w:val="36"/>
            <w:sz w:val="32"/>
            <w:szCs w:val="32"/>
            <w:u w:val="single"/>
          </w:rPr>
          <w:t>Gerund </w:t>
        </w:r>
      </w:hyperlink>
      <w:r w:rsidRPr="00A46AB3">
        <w:rPr>
          <w:rFonts w:ascii="trueplookpanyaround-Bold" w:eastAsia="Times New Roman" w:hAnsi="trueplookpanyaround-Bold" w:cs="Angsana New"/>
          <w:color w:val="FF6633"/>
          <w:kern w:val="36"/>
          <w:sz w:val="32"/>
          <w:szCs w:val="32"/>
          <w:cs/>
        </w:rPr>
        <w:t>มีคำไหนบ้างท่องจำไว้เลย</w:t>
      </w:r>
      <w:r w:rsidRPr="00A46AB3"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  <w:t> </w:t>
      </w:r>
    </w:p>
    <w:p w14:paraId="2AE133C5" w14:textId="57F61A98" w:rsidR="00A46AB3" w:rsidRDefault="00A46AB3" w:rsidP="00A46AB3">
      <w:pPr>
        <w:shd w:val="clear" w:color="auto" w:fill="FFFFFF"/>
        <w:spacing w:before="330" w:after="0" w:line="240" w:lineRule="auto"/>
        <w:ind w:left="1800"/>
        <w:outlineLvl w:val="1"/>
        <w:rPr>
          <w:rFonts w:ascii="trueTextB" w:eastAsia="Times New Roman" w:hAnsi="trueTextB" w:cs="Times New Roman"/>
          <w:b/>
          <w:bCs/>
          <w:color w:val="FF6633"/>
          <w:sz w:val="38"/>
          <w:szCs w:val="38"/>
        </w:rPr>
      </w:pPr>
      <w:r w:rsidRPr="00A46AB3">
        <w:rPr>
          <w:rFonts w:ascii="trueTextB" w:eastAsia="Times New Roman" w:hAnsi="trueTextB" w:cs="Angsana New"/>
          <w:b/>
          <w:bCs/>
          <w:color w:val="FF6633"/>
          <w:sz w:val="38"/>
          <w:szCs w:val="38"/>
          <w:cs/>
        </w:rPr>
        <w:t xml:space="preserve">คำกริยา </w:t>
      </w:r>
      <w:r>
        <w:rPr>
          <w:rFonts w:ascii="trueTextB" w:eastAsia="Times New Roman" w:hAnsi="trueTextB" w:cs="Angsana New"/>
          <w:b/>
          <w:bCs/>
          <w:color w:val="FF6633"/>
          <w:sz w:val="38"/>
          <w:szCs w:val="38"/>
        </w:rPr>
        <w:t>(</w:t>
      </w:r>
      <w:r w:rsidRPr="00A46AB3">
        <w:rPr>
          <w:rFonts w:ascii="trueTextB" w:eastAsia="Times New Roman" w:hAnsi="trueTextB" w:cs="Times New Roman"/>
          <w:b/>
          <w:bCs/>
          <w:color w:val="FF6633"/>
          <w:sz w:val="38"/>
          <w:szCs w:val="38"/>
        </w:rPr>
        <w:t xml:space="preserve">Verb) </w:t>
      </w:r>
      <w:r w:rsidRPr="00A46AB3">
        <w:rPr>
          <w:rFonts w:ascii="trueTextB" w:eastAsia="Times New Roman" w:hAnsi="trueTextB" w:cs="Angsana New"/>
          <w:b/>
          <w:bCs/>
          <w:color w:val="FF6633"/>
          <w:sz w:val="38"/>
          <w:szCs w:val="38"/>
          <w:cs/>
        </w:rPr>
        <w:t xml:space="preserve">ที่ต้องตามด้วย </w:t>
      </w:r>
      <w:r w:rsidRPr="00A46AB3">
        <w:rPr>
          <w:rFonts w:ascii="trueTextB" w:eastAsia="Times New Roman" w:hAnsi="trueTextB" w:cs="Times New Roman"/>
          <w:b/>
          <w:bCs/>
          <w:color w:val="FF6633"/>
          <w:sz w:val="38"/>
          <w:szCs w:val="38"/>
        </w:rPr>
        <w:t>Gerund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A46AB3" w:rsidRPr="00A46AB3" w14:paraId="45974543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6BE5D" w14:textId="77777777" w:rsidR="00A46AB3" w:rsidRPr="00A46AB3" w:rsidRDefault="00A46AB3" w:rsidP="00A46AB3">
            <w:pPr>
              <w:spacing w:after="165" w:line="240" w:lineRule="auto"/>
              <w:jc w:val="center"/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</w:pPr>
            <w:r w:rsidRPr="00A46AB3">
              <w:rPr>
                <w:rFonts w:ascii="trueTextB" w:eastAsia="Times New Roman" w:hAnsi="trueTextB" w:cs="Angsana New"/>
                <w:b/>
                <w:bCs/>
                <w:color w:val="666666"/>
                <w:sz w:val="32"/>
                <w:szCs w:val="32"/>
                <w:cs/>
              </w:rPr>
              <w:t xml:space="preserve">คำกริยา </w:t>
            </w:r>
            <w:r w:rsidRPr="00A46AB3">
              <w:rPr>
                <w:rFonts w:ascii="trueTextB" w:eastAsia="Times New Roman" w:hAnsi="trueTextB" w:cs="Times New Roman"/>
                <w:b/>
                <w:bCs/>
                <w:color w:val="666666"/>
                <w:sz w:val="32"/>
                <w:szCs w:val="32"/>
              </w:rPr>
              <w:t>Verb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1CBE0" w14:textId="77777777" w:rsidR="00A46AB3" w:rsidRPr="00A46AB3" w:rsidRDefault="00A46AB3" w:rsidP="00A46AB3">
            <w:pPr>
              <w:spacing w:after="165" w:line="240" w:lineRule="auto"/>
              <w:jc w:val="center"/>
              <w:rPr>
                <w:rFonts w:ascii="trueTextB" w:eastAsia="Times New Roman" w:hAnsi="trueTextB" w:cs="Times New Roman"/>
                <w:color w:val="666666"/>
                <w:sz w:val="32"/>
                <w:szCs w:val="32"/>
              </w:rPr>
            </w:pPr>
            <w:r w:rsidRPr="00A46AB3">
              <w:rPr>
                <w:rFonts w:ascii="trueTextB" w:eastAsia="Times New Roman" w:hAnsi="trueTextB" w:cs="Angsana New"/>
                <w:b/>
                <w:bCs/>
                <w:color w:val="666666"/>
                <w:sz w:val="32"/>
                <w:szCs w:val="32"/>
                <w:cs/>
              </w:rPr>
              <w:t>ความหมาย</w:t>
            </w:r>
          </w:p>
        </w:tc>
      </w:tr>
      <w:tr w:rsidR="00A46AB3" w:rsidRPr="00A46AB3" w14:paraId="510E1FDF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902F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admit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39F9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ยอมรับ</w:t>
            </w:r>
          </w:p>
        </w:tc>
      </w:tr>
      <w:tr w:rsidR="00A46AB3" w:rsidRPr="00A46AB3" w14:paraId="1CB8CF61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99AC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advise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4C72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แนะนำ</w:t>
            </w:r>
          </w:p>
        </w:tc>
      </w:tr>
      <w:tr w:rsidR="00A46AB3" w:rsidRPr="00A46AB3" w14:paraId="338EF128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8762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allow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9C60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อนุญาต</w:t>
            </w:r>
          </w:p>
        </w:tc>
      </w:tr>
      <w:tr w:rsidR="00A46AB3" w:rsidRPr="00A46AB3" w14:paraId="7368A944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653B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anticipate 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55DB5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คาดหวัง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คาดคะเน</w:t>
            </w:r>
          </w:p>
        </w:tc>
      </w:tr>
      <w:tr w:rsidR="00A46AB3" w:rsidRPr="00A46AB3" w14:paraId="17C5E409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27E9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appreciate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FBF2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ซาบซึ้ง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ชื่นชอบ</w:t>
            </w:r>
          </w:p>
        </w:tc>
      </w:tr>
      <w:tr w:rsidR="00A46AB3" w:rsidRPr="00A46AB3" w14:paraId="46BBD4E2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9FA13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avoid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B655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หลีกเลี่ยง</w:t>
            </w:r>
          </w:p>
        </w:tc>
      </w:tr>
      <w:tr w:rsidR="00A46AB3" w:rsidRPr="00A46AB3" w14:paraId="0A23A036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2BBDE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begin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DFE5A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เริ่มต้น</w:t>
            </w:r>
          </w:p>
        </w:tc>
      </w:tr>
      <w:tr w:rsidR="00A46AB3" w:rsidRPr="00A46AB3" w14:paraId="6DB0AC36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5DF1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cease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CDE16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จบ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หยุด</w:t>
            </w:r>
          </w:p>
        </w:tc>
      </w:tr>
      <w:tr w:rsidR="00A46AB3" w:rsidRPr="00A46AB3" w14:paraId="26A26932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B72A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complete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94A40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ทำทั้งหมด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เสร็จ</w:t>
            </w:r>
          </w:p>
        </w:tc>
      </w:tr>
      <w:tr w:rsidR="00A46AB3" w:rsidRPr="00A46AB3" w14:paraId="21B512A6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A650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confess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28A6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สารภาพ</w:t>
            </w:r>
          </w:p>
        </w:tc>
      </w:tr>
      <w:tr w:rsidR="00A46AB3" w:rsidRPr="00A46AB3" w14:paraId="39D8C8DF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933B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consider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28D70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พิจารณา</w:t>
            </w:r>
          </w:p>
        </w:tc>
      </w:tr>
      <w:tr w:rsidR="00A46AB3" w:rsidRPr="00A46AB3" w14:paraId="71F5FABF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EDBE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continue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7961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ดำเนินต่อไป</w:t>
            </w:r>
          </w:p>
        </w:tc>
      </w:tr>
      <w:tr w:rsidR="00A46AB3" w:rsidRPr="00A46AB3" w14:paraId="6E5801B5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15E0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defend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1416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แก้ตัว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แก้ต่าง</w:t>
            </w:r>
          </w:p>
        </w:tc>
      </w:tr>
      <w:tr w:rsidR="00A46AB3" w:rsidRPr="00A46AB3" w14:paraId="7EE159D2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67A6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defer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2D926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เลื่อนออกไป</w:t>
            </w:r>
          </w:p>
        </w:tc>
      </w:tr>
      <w:tr w:rsidR="00A46AB3" w:rsidRPr="00A46AB3" w14:paraId="1BF6643F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FD76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lastRenderedPageBreak/>
              <w:t>delay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69B7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ทำให้ช้า</w:t>
            </w:r>
          </w:p>
        </w:tc>
      </w:tr>
      <w:tr w:rsidR="00A46AB3" w:rsidRPr="00A46AB3" w14:paraId="02E1E575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073DE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deny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9E13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ปฏิเสธ</w:t>
            </w:r>
          </w:p>
        </w:tc>
      </w:tr>
      <w:tr w:rsidR="00A46AB3" w:rsidRPr="00A46AB3" w14:paraId="701E17B7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C7140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despise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1837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เหยียดหยาม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ดูถูก</w:t>
            </w:r>
          </w:p>
        </w:tc>
      </w:tr>
      <w:tr w:rsidR="00A46AB3" w:rsidRPr="00A46AB3" w14:paraId="0A68414C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0C85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detest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33515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รังเกียจ</w:t>
            </w:r>
          </w:p>
        </w:tc>
      </w:tr>
      <w:tr w:rsidR="00A46AB3" w:rsidRPr="00A46AB3" w14:paraId="63C3B02C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DABD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discuss    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64FE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สนทนาแลกเปลี่ยน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อภิปราย</w:t>
            </w:r>
          </w:p>
        </w:tc>
      </w:tr>
      <w:tr w:rsidR="00A46AB3" w:rsidRPr="00A46AB3" w14:paraId="4C9F15A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A79B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dislike 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CA41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ไม่ชอบ</w:t>
            </w:r>
          </w:p>
        </w:tc>
      </w:tr>
      <w:tr w:rsidR="00A46AB3" w:rsidRPr="00A46AB3" w14:paraId="0AE6D881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EED6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dread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66FA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กลัวมาก</w:t>
            </w:r>
          </w:p>
        </w:tc>
      </w:tr>
      <w:tr w:rsidR="00A46AB3" w:rsidRPr="00A46AB3" w14:paraId="3DC01586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C773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encourage  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5AB0E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ปลุกใจ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ส่งเสริม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สนับสนุน</w:t>
            </w:r>
          </w:p>
        </w:tc>
      </w:tr>
      <w:tr w:rsidR="00A46AB3" w:rsidRPr="00A46AB3" w14:paraId="1994C6F7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67C9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enjoy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573B5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สนุก</w:t>
            </w:r>
          </w:p>
        </w:tc>
      </w:tr>
      <w:tr w:rsidR="00A46AB3" w:rsidRPr="00A46AB3" w14:paraId="022A5FF5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1ADE5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escape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924EE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หลบหนี</w:t>
            </w:r>
          </w:p>
        </w:tc>
      </w:tr>
      <w:tr w:rsidR="00A46AB3" w:rsidRPr="00A46AB3" w14:paraId="1B49DBA1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FF4E6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excuse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2EC8E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แก้ตัว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อ้าง</w:t>
            </w:r>
          </w:p>
        </w:tc>
      </w:tr>
      <w:tr w:rsidR="00A46AB3" w:rsidRPr="00A46AB3" w14:paraId="614B31F0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B735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fancy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5F31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นึก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จินตนาการ</w:t>
            </w:r>
          </w:p>
        </w:tc>
      </w:tr>
      <w:tr w:rsidR="00A46AB3" w:rsidRPr="00A46AB3" w14:paraId="38ED8463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79EB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feel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0230D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รู้สึก</w:t>
            </w:r>
          </w:p>
        </w:tc>
      </w:tr>
      <w:tr w:rsidR="00A46AB3" w:rsidRPr="00A46AB3" w14:paraId="5590BFA4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C9B9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finish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8B5BD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เสร็จ</w:t>
            </w:r>
          </w:p>
        </w:tc>
      </w:tr>
      <w:tr w:rsidR="00A46AB3" w:rsidRPr="00A46AB3" w14:paraId="6DD6DB37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1D65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forgive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9E1C3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ยกโทษ</w:t>
            </w:r>
          </w:p>
        </w:tc>
      </w:tr>
      <w:tr w:rsidR="00A46AB3" w:rsidRPr="00A46AB3" w14:paraId="1DF1793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4C3F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hate       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EC5A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เกลียด</w:t>
            </w:r>
          </w:p>
        </w:tc>
      </w:tr>
      <w:tr w:rsidR="00A46AB3" w:rsidRPr="00A46AB3" w14:paraId="066C4807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46C9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imagine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640A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จินตนาการ</w:t>
            </w:r>
          </w:p>
        </w:tc>
      </w:tr>
      <w:tr w:rsidR="00A46AB3" w:rsidRPr="00A46AB3" w14:paraId="5A840DD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3EED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involve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E6DB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เกี่ยวข้อง</w:t>
            </w:r>
          </w:p>
        </w:tc>
      </w:tr>
      <w:tr w:rsidR="00A46AB3" w:rsidRPr="00A46AB3" w14:paraId="485E328E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4452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keep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DC4A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ทำบางอย่างต่อไป</w:t>
            </w:r>
          </w:p>
        </w:tc>
      </w:tr>
      <w:tr w:rsidR="00A46AB3" w:rsidRPr="00A46AB3" w14:paraId="69B8D372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63D0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like   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07F1A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ชอบ</w:t>
            </w:r>
          </w:p>
        </w:tc>
      </w:tr>
      <w:tr w:rsidR="00A46AB3" w:rsidRPr="00A46AB3" w14:paraId="38B7A6F4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4B5C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love  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F36D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รัก</w:t>
            </w:r>
          </w:p>
        </w:tc>
      </w:tr>
      <w:tr w:rsidR="00A46AB3" w:rsidRPr="00A46AB3" w14:paraId="43E92312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CB81A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mention  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FB900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อ้างถึง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พูดถึง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กล่าวถึง</w:t>
            </w:r>
          </w:p>
        </w:tc>
      </w:tr>
      <w:tr w:rsidR="00A46AB3" w:rsidRPr="00A46AB3" w14:paraId="0704148D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33CD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lastRenderedPageBreak/>
              <w:t>mind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29D2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รังเกียจ</w:t>
            </w:r>
          </w:p>
        </w:tc>
      </w:tr>
      <w:tr w:rsidR="00A46AB3" w:rsidRPr="00A46AB3" w14:paraId="0339D4F3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512D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miss 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126C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พลาด</w:t>
            </w:r>
          </w:p>
        </w:tc>
      </w:tr>
      <w:tr w:rsidR="00A46AB3" w:rsidRPr="00A46AB3" w14:paraId="2E7DC1ED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F1E2D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neglect 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594E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ไม่สนใจ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พลาด</w:t>
            </w:r>
          </w:p>
        </w:tc>
      </w:tr>
      <w:tr w:rsidR="00A46AB3" w:rsidRPr="00A46AB3" w14:paraId="43848CB1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5656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permit  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11FF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อนุญาต</w:t>
            </w:r>
          </w:p>
        </w:tc>
      </w:tr>
      <w:tr w:rsidR="00A46AB3" w:rsidRPr="00A46AB3" w14:paraId="053ED6D4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6383E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postpone  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8897A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เลื่อน</w:t>
            </w:r>
          </w:p>
        </w:tc>
      </w:tr>
      <w:tr w:rsidR="00A46AB3" w:rsidRPr="00A46AB3" w14:paraId="38CE7B33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43DC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practice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224E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ฝึกฝน</w:t>
            </w:r>
          </w:p>
        </w:tc>
      </w:tr>
      <w:tr w:rsidR="00A46AB3" w:rsidRPr="00A46AB3" w14:paraId="3F6A4994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91FBA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prefer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3185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ชอบมากกว่า</w:t>
            </w:r>
          </w:p>
        </w:tc>
      </w:tr>
      <w:tr w:rsidR="00A46AB3" w:rsidRPr="00A46AB3" w14:paraId="7C6C6C21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5898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prevent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A0D4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ขัดขวาง</w:t>
            </w:r>
          </w:p>
        </w:tc>
      </w:tr>
      <w:tr w:rsidR="00A46AB3" w:rsidRPr="00A46AB3" w14:paraId="21568D8B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D1A2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propose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26200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เสนอ</w:t>
            </w:r>
          </w:p>
        </w:tc>
      </w:tr>
      <w:tr w:rsidR="00A46AB3" w:rsidRPr="00A46AB3" w14:paraId="00D1EC5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0C46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quit  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C1C2E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หยุด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ล้มเลิก</w:t>
            </w:r>
          </w:p>
        </w:tc>
      </w:tr>
      <w:tr w:rsidR="00A46AB3" w:rsidRPr="00A46AB3" w14:paraId="16E388B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4F1C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recall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CBBF6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ทำให้หวนคิดถึง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ระลึก</w:t>
            </w:r>
          </w:p>
        </w:tc>
      </w:tr>
      <w:tr w:rsidR="00A46AB3" w:rsidRPr="00A46AB3" w14:paraId="4A5A9AD9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0F3D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recognize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6698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จำได้</w:t>
            </w:r>
          </w:p>
        </w:tc>
      </w:tr>
      <w:tr w:rsidR="00A46AB3" w:rsidRPr="00A46AB3" w14:paraId="7B602B96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3474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recollect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3585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ย้อนระลึก</w:t>
            </w:r>
          </w:p>
        </w:tc>
      </w:tr>
      <w:tr w:rsidR="00A46AB3" w:rsidRPr="00A46AB3" w14:paraId="64D828CD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5059D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recommend 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5361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แนะนำ</w:t>
            </w:r>
          </w:p>
        </w:tc>
      </w:tr>
      <w:tr w:rsidR="00A46AB3" w:rsidRPr="00A46AB3" w14:paraId="6432433C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23FA0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regret    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FC055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เสียใจ</w:t>
            </w:r>
          </w:p>
        </w:tc>
      </w:tr>
      <w:tr w:rsidR="00A46AB3" w:rsidRPr="00A46AB3" w14:paraId="5F0F388C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A4423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remember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4EFC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จำได้</w:t>
            </w:r>
          </w:p>
        </w:tc>
      </w:tr>
      <w:tr w:rsidR="00A46AB3" w:rsidRPr="00A46AB3" w14:paraId="794A9225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946EC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report   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2B370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รายงาน</w:t>
            </w:r>
          </w:p>
        </w:tc>
      </w:tr>
      <w:tr w:rsidR="00A46AB3" w:rsidRPr="00A46AB3" w14:paraId="125D03B8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59A1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require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4452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ต้องการ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เรียกร้อง</w:t>
            </w:r>
          </w:p>
        </w:tc>
      </w:tr>
      <w:tr w:rsidR="00A46AB3" w:rsidRPr="00A46AB3" w14:paraId="60F5C4F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45F9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resent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32095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ขุ่นเคือง</w:t>
            </w:r>
          </w:p>
        </w:tc>
      </w:tr>
      <w:tr w:rsidR="00A46AB3" w:rsidRPr="00A46AB3" w14:paraId="1B86691D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2844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resist       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9B9B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ต้านทาน</w:t>
            </w:r>
          </w:p>
        </w:tc>
      </w:tr>
      <w:tr w:rsidR="00A46AB3" w:rsidRPr="00A46AB3" w14:paraId="4B4B92EE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B49E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risk        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E66D4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เสี่ยง</w:t>
            </w:r>
          </w:p>
        </w:tc>
      </w:tr>
      <w:tr w:rsidR="00A46AB3" w:rsidRPr="00A46AB3" w14:paraId="350F4DB9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08BF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start     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6D5A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เริ่มต้น</w:t>
            </w:r>
          </w:p>
        </w:tc>
      </w:tr>
      <w:tr w:rsidR="00A46AB3" w:rsidRPr="00A46AB3" w14:paraId="7A642430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574D2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lastRenderedPageBreak/>
              <w:t>stop       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F621F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หยุด</w:t>
            </w:r>
          </w:p>
        </w:tc>
      </w:tr>
      <w:tr w:rsidR="00A46AB3" w:rsidRPr="00A46AB3" w14:paraId="3E5026EF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D38F9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suggest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FAC4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แนะนำ</w:t>
            </w:r>
          </w:p>
        </w:tc>
      </w:tr>
      <w:tr w:rsidR="00A46AB3" w:rsidRPr="00A46AB3" w14:paraId="6F0DB195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2793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tolerate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00287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ยอมให้เกิดขึ้น</w:t>
            </w:r>
          </w:p>
        </w:tc>
      </w:tr>
      <w:tr w:rsidR="00A46AB3" w:rsidRPr="00A46AB3" w14:paraId="5DCD36AD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29856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try               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B1B26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พยายาม</w:t>
            </w:r>
          </w:p>
        </w:tc>
      </w:tr>
      <w:tr w:rsidR="00A46AB3" w:rsidRPr="00A46AB3" w14:paraId="5CE9877E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77BB1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understand   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0FDE8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เข้าใจ</w:t>
            </w:r>
          </w:p>
        </w:tc>
      </w:tr>
      <w:tr w:rsidR="00A46AB3" w:rsidRPr="00A46AB3" w14:paraId="7B57A837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FE14A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urge 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298AB" w14:textId="77777777" w:rsidR="00A46AB3" w:rsidRPr="00A46AB3" w:rsidRDefault="00A46AB3" w:rsidP="00A46AB3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กระตุ้น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 xml:space="preserve">, </w:t>
            </w:r>
            <w:r w:rsidRPr="00A46AB3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ผลักดัน</w:t>
            </w:r>
          </w:p>
        </w:tc>
      </w:tr>
      <w:tr w:rsidR="005D57E8" w:rsidRPr="005D57E8" w14:paraId="3A48CF8B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5C351" w14:textId="199D5966" w:rsidR="005D57E8" w:rsidRPr="005D57E8" w:rsidRDefault="00AC620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</w:t>
            </w:r>
            <w:r w:rsidR="005D57E8"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an't bear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2F409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ทนไม่ได้</w:t>
            </w:r>
          </w:p>
        </w:tc>
      </w:tr>
      <w:tr w:rsidR="005D57E8" w:rsidRPr="005D57E8" w14:paraId="309FAAAB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ECBE9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can't help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156E6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อดไม่ได้</w:t>
            </w:r>
          </w:p>
        </w:tc>
      </w:tr>
      <w:tr w:rsidR="005D57E8" w:rsidRPr="005D57E8" w14:paraId="0E12FA75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33849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can't stand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34461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ทนไม่ได้</w:t>
            </w:r>
          </w:p>
        </w:tc>
      </w:tr>
      <w:tr w:rsidR="005D57E8" w:rsidRPr="005D57E8" w14:paraId="1030A18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F1D58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Do you mind…?</w:t>
            </w: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br/>
              <w:t>Would you mind…?             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56D59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คุณจะรังเกียจไหมในการ....</w:t>
            </w:r>
          </w:p>
        </w:tc>
      </w:tr>
      <w:tr w:rsidR="005D57E8" w:rsidRPr="005D57E8" w14:paraId="52DDCE32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1D312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think of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B2C43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คิดถึง (การ)...</w:t>
            </w:r>
          </w:p>
        </w:tc>
      </w:tr>
      <w:tr w:rsidR="005D57E8" w:rsidRPr="005D57E8" w14:paraId="22055BD6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C356C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go on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A413B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ทำต่อไป</w:t>
            </w:r>
          </w:p>
        </w:tc>
      </w:tr>
      <w:tr w:rsidR="005D57E8" w:rsidRPr="005D57E8" w14:paraId="461527AB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0EDB2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keep on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B8E0C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ทำต่อไป</w:t>
            </w:r>
          </w:p>
        </w:tc>
      </w:tr>
      <w:tr w:rsidR="005D57E8" w:rsidRPr="005D57E8" w14:paraId="45FA690A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FA5A3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give up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221DF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เลิก ไม่ทำต่อ</w:t>
            </w:r>
          </w:p>
        </w:tc>
      </w:tr>
      <w:tr w:rsidR="005D57E8" w:rsidRPr="005D57E8" w14:paraId="4FA582AF" w14:textId="77777777" w:rsidTr="005D57E8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C7661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  <w:t>look forward to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64799" w14:textId="77777777" w:rsidR="005D57E8" w:rsidRPr="005D57E8" w:rsidRDefault="005D57E8" w:rsidP="005D57E8">
            <w:pPr>
              <w:spacing w:after="165" w:line="240" w:lineRule="auto"/>
              <w:ind w:left="600"/>
              <w:rPr>
                <w:rFonts w:asciiTheme="minorBidi" w:eastAsia="Times New Roman" w:hAnsiTheme="minorBidi"/>
                <w:color w:val="666666"/>
                <w:sz w:val="32"/>
                <w:szCs w:val="32"/>
              </w:rPr>
            </w:pPr>
            <w:r w:rsidRPr="005D57E8">
              <w:rPr>
                <w:rFonts w:asciiTheme="minorBidi" w:eastAsia="Times New Roman" w:hAnsiTheme="minorBidi"/>
                <w:color w:val="666666"/>
                <w:sz w:val="32"/>
                <w:szCs w:val="32"/>
                <w:cs/>
              </w:rPr>
              <w:t>ตั้งตาคอยการ....</w:t>
            </w:r>
          </w:p>
        </w:tc>
      </w:tr>
    </w:tbl>
    <w:p w14:paraId="1E049E86" w14:textId="1874AA04" w:rsidR="00AC6208" w:rsidRDefault="00AC6208" w:rsidP="00AC6208">
      <w:pPr>
        <w:shd w:val="clear" w:color="auto" w:fill="FFFFFF"/>
        <w:spacing w:after="0" w:line="240" w:lineRule="auto"/>
        <w:outlineLvl w:val="1"/>
        <w:rPr>
          <w:rFonts w:ascii="trueTextB" w:hAnsi="trueTextB"/>
          <w:color w:val="666666"/>
          <w:sz w:val="33"/>
          <w:szCs w:val="33"/>
          <w:shd w:val="clear" w:color="auto" w:fill="FFFFFF"/>
        </w:rPr>
      </w:pP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Examples:</w:t>
      </w:r>
    </w:p>
    <w:p w14:paraId="17670F17" w14:textId="04069409" w:rsidR="00A46AB3" w:rsidRDefault="00AC6208" w:rsidP="00AC6208">
      <w:pPr>
        <w:shd w:val="clear" w:color="auto" w:fill="FFFFFF"/>
        <w:spacing w:before="330" w:after="0" w:line="240" w:lineRule="auto"/>
        <w:outlineLvl w:val="1"/>
        <w:rPr>
          <w:rFonts w:ascii="trueTextB" w:hAnsi="trueTextB" w:cs="Angsana New"/>
          <w:color w:val="666666"/>
          <w:sz w:val="33"/>
          <w:szCs w:val="33"/>
          <w:shd w:val="clear" w:color="auto" w:fill="FFFFFF"/>
        </w:rPr>
      </w:pP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My parents don’t </w:t>
      </w:r>
      <w:r>
        <w:rPr>
          <w:rFonts w:ascii="trueTextB" w:hAnsi="trueTextB"/>
          <w:color w:val="666666"/>
          <w:sz w:val="33"/>
          <w:szCs w:val="33"/>
          <w:u w:val="single"/>
          <w:shd w:val="clear" w:color="auto" w:fill="FFFFFF"/>
        </w:rPr>
        <w:t>allow</w:t>
      </w: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 </w:t>
      </w:r>
      <w:r>
        <w:rPr>
          <w:rStyle w:val="Strong"/>
          <w:rFonts w:ascii="trueTextB" w:hAnsi="trueTextB"/>
          <w:color w:val="666666"/>
          <w:sz w:val="33"/>
          <w:szCs w:val="33"/>
          <w:shd w:val="clear" w:color="auto" w:fill="FFFFFF"/>
        </w:rPr>
        <w:t>smoking</w:t>
      </w: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 in the house.</w:t>
      </w:r>
      <w:r>
        <w:rPr>
          <w:rFonts w:ascii="trueTextB" w:hAnsi="trueTextB"/>
          <w:color w:val="666666"/>
          <w:sz w:val="33"/>
          <w:szCs w:val="33"/>
        </w:rPr>
        <w:br/>
      </w: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(</w:t>
      </w:r>
      <w:r>
        <w:rPr>
          <w:rFonts w:ascii="trueTextB" w:hAnsi="trueTextB" w:cs="Angsana New"/>
          <w:color w:val="666666"/>
          <w:sz w:val="33"/>
          <w:szCs w:val="33"/>
          <w:shd w:val="clear" w:color="auto" w:fill="FFFFFF"/>
          <w:cs/>
        </w:rPr>
        <w:t>พ่อแม่ของฉันไม่อนุญาตให้สูบบุหรี่ในบ้าน</w:t>
      </w:r>
      <w:r>
        <w:rPr>
          <w:rFonts w:ascii="trueTextB" w:hAnsi="trueTextB" w:cs="Angsana New"/>
          <w:color w:val="666666"/>
          <w:sz w:val="33"/>
          <w:szCs w:val="33"/>
          <w:shd w:val="clear" w:color="auto" w:fill="FFFFFF"/>
        </w:rPr>
        <w:t>)</w:t>
      </w:r>
    </w:p>
    <w:p w14:paraId="0B69CEF3" w14:textId="6FFCC5FA" w:rsidR="00AC6208" w:rsidRDefault="00AC6208" w:rsidP="00AC6208">
      <w:pPr>
        <w:shd w:val="clear" w:color="auto" w:fill="FFFFFF"/>
        <w:spacing w:before="330" w:after="0" w:line="240" w:lineRule="auto"/>
        <w:outlineLvl w:val="1"/>
        <w:rPr>
          <w:rFonts w:ascii="trueTextB" w:eastAsia="Times New Roman" w:hAnsi="trueTextB" w:cs="Times New Roman" w:hint="cs"/>
          <w:b/>
          <w:bCs/>
          <w:color w:val="FF6633"/>
          <w:sz w:val="38"/>
          <w:szCs w:val="38"/>
        </w:rPr>
      </w:pPr>
      <w:proofErr w:type="spellStart"/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Sompong</w:t>
      </w:r>
      <w:proofErr w:type="spellEnd"/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 </w:t>
      </w:r>
      <w:r>
        <w:rPr>
          <w:rFonts w:ascii="trueTextB" w:hAnsi="trueTextB"/>
          <w:color w:val="666666"/>
          <w:sz w:val="33"/>
          <w:szCs w:val="33"/>
          <w:u w:val="single"/>
          <w:shd w:val="clear" w:color="auto" w:fill="FFFFFF"/>
        </w:rPr>
        <w:t>avoided</w:t>
      </w: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 </w:t>
      </w:r>
      <w:r>
        <w:rPr>
          <w:rStyle w:val="Strong"/>
          <w:rFonts w:ascii="trueTextB" w:hAnsi="trueTextB"/>
          <w:color w:val="666666"/>
          <w:sz w:val="33"/>
          <w:szCs w:val="33"/>
          <w:shd w:val="clear" w:color="auto" w:fill="FFFFFF"/>
        </w:rPr>
        <w:t>talking</w:t>
      </w: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 to his boss.</w:t>
      </w:r>
      <w:r>
        <w:rPr>
          <w:rFonts w:ascii="trueTextB" w:hAnsi="trueTextB"/>
          <w:color w:val="666666"/>
          <w:sz w:val="33"/>
          <w:szCs w:val="33"/>
        </w:rPr>
        <w:br/>
      </w:r>
      <w:r>
        <w:rPr>
          <w:rFonts w:ascii="trueTextB" w:hAnsi="trueTextB"/>
          <w:color w:val="666666"/>
          <w:sz w:val="33"/>
          <w:szCs w:val="33"/>
          <w:shd w:val="clear" w:color="auto" w:fill="FFFFFF"/>
        </w:rPr>
        <w:t>(</w:t>
      </w:r>
      <w:r>
        <w:rPr>
          <w:rFonts w:ascii="trueTextB" w:hAnsi="trueTextB" w:cs="Angsana New"/>
          <w:color w:val="666666"/>
          <w:sz w:val="33"/>
          <w:szCs w:val="33"/>
          <w:shd w:val="clear" w:color="auto" w:fill="FFFFFF"/>
          <w:cs/>
        </w:rPr>
        <w:t>สมพงศ์หลีกเลี่ยงการคุยกับหัวหน้าของเขา</w:t>
      </w:r>
      <w:r>
        <w:rPr>
          <w:rFonts w:ascii="trueTextB" w:hAnsi="trueTextB" w:cs="Angsana New"/>
          <w:color w:val="666666"/>
          <w:sz w:val="33"/>
          <w:szCs w:val="33"/>
          <w:shd w:val="clear" w:color="auto" w:fill="FFFFFF"/>
        </w:rPr>
        <w:t>)</w:t>
      </w:r>
    </w:p>
    <w:p w14:paraId="6CDC634C" w14:textId="77777777" w:rsidR="00A46AB3" w:rsidRPr="00A46AB3" w:rsidRDefault="00A46AB3" w:rsidP="00A46AB3">
      <w:pPr>
        <w:shd w:val="clear" w:color="auto" w:fill="FFFFFF"/>
        <w:spacing w:before="330" w:after="165" w:line="240" w:lineRule="auto"/>
        <w:ind w:left="1800"/>
        <w:outlineLvl w:val="1"/>
        <w:rPr>
          <w:rFonts w:ascii="trueTextB" w:eastAsia="Times New Roman" w:hAnsi="trueTextB" w:cs="Times New Roman" w:hint="cs"/>
          <w:b/>
          <w:bCs/>
          <w:color w:val="FF6633"/>
          <w:sz w:val="38"/>
          <w:szCs w:val="38"/>
        </w:rPr>
      </w:pPr>
    </w:p>
    <w:p w14:paraId="6489210B" w14:textId="77777777" w:rsidR="00A46AB3" w:rsidRPr="00A46AB3" w:rsidRDefault="00A46AB3" w:rsidP="00A46AB3">
      <w:pPr>
        <w:shd w:val="clear" w:color="auto" w:fill="FFFFFF"/>
        <w:spacing w:before="330" w:after="165" w:line="240" w:lineRule="auto"/>
        <w:jc w:val="center"/>
        <w:outlineLvl w:val="0"/>
        <w:rPr>
          <w:rFonts w:ascii="trueplookpanyaround-Bold" w:eastAsia="Times New Roman" w:hAnsi="trueplookpanyaround-Bold" w:cs="Times New Roman"/>
          <w:color w:val="FF6633"/>
          <w:kern w:val="36"/>
          <w:sz w:val="32"/>
          <w:szCs w:val="32"/>
        </w:rPr>
      </w:pPr>
    </w:p>
    <w:p w14:paraId="66C0093F" w14:textId="2AD129A1" w:rsidR="00A46AB3" w:rsidRPr="00BB63A7" w:rsidRDefault="00A46AB3" w:rsidP="00BB63A7">
      <w:pPr>
        <w:shd w:val="clear" w:color="auto" w:fill="FFFFFF"/>
        <w:spacing w:before="330" w:after="165" w:line="240" w:lineRule="auto"/>
        <w:outlineLvl w:val="0"/>
        <w:rPr>
          <w:rFonts w:ascii="trueplookpanyaround-Bold" w:eastAsia="Times New Roman" w:hAnsi="trueplookpanyaround-Bold" w:cs="Angsana New"/>
          <w:color w:val="FF6633"/>
          <w:kern w:val="36"/>
          <w:sz w:val="28"/>
        </w:rPr>
      </w:pPr>
    </w:p>
    <w:p w14:paraId="1C742798" w14:textId="77777777" w:rsidR="00BB63A7" w:rsidRPr="00BB63A7" w:rsidRDefault="00BB63A7" w:rsidP="00BB63A7">
      <w:pPr>
        <w:shd w:val="clear" w:color="auto" w:fill="FFFFFF"/>
        <w:spacing w:before="330" w:after="165" w:line="240" w:lineRule="auto"/>
        <w:outlineLvl w:val="0"/>
        <w:rPr>
          <w:rFonts w:ascii="trueplookpanyaround-Bold" w:eastAsia="Times New Roman" w:hAnsi="trueplookpanyaround-Bold" w:cs="Times New Roman"/>
          <w:color w:val="FF6633"/>
          <w:kern w:val="36"/>
          <w:sz w:val="28"/>
        </w:rPr>
      </w:pPr>
    </w:p>
    <w:p w14:paraId="533EC383" w14:textId="77777777" w:rsidR="00BB63A7" w:rsidRPr="00BB63A7" w:rsidRDefault="00BB63A7">
      <w:pPr>
        <w:rPr>
          <w:sz w:val="28"/>
        </w:rPr>
      </w:pPr>
    </w:p>
    <w:sectPr w:rsidR="00BB63A7" w:rsidRPr="00BB63A7" w:rsidSect="00BB63A7">
      <w:pgSz w:w="12240" w:h="15840"/>
      <w:pgMar w:top="851" w:right="1134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ueplookpanyaround-Bold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ueText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A7"/>
    <w:rsid w:val="00273946"/>
    <w:rsid w:val="005D57E8"/>
    <w:rsid w:val="00A46AB3"/>
    <w:rsid w:val="00AC6208"/>
    <w:rsid w:val="00BB63A7"/>
    <w:rsid w:val="00C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1DD6"/>
  <w15:chartTrackingRefBased/>
  <w15:docId w15:val="{E476847C-69F4-4ECC-A475-81F596AC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plookpanya.com/knowledge/content/59662/-laneng-lan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ueplookpanya.com/knowledge/content/59662/-laneng-lan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ueplookpanya.com/knowledge/content/59662/-laneng-lan-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trueplookpanya.com/knowledge/content/64048/-laneng-lan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 yyy</dc:creator>
  <cp:keywords/>
  <dc:description/>
  <cp:lastModifiedBy>ttt yyy</cp:lastModifiedBy>
  <cp:revision>1</cp:revision>
  <dcterms:created xsi:type="dcterms:W3CDTF">2021-10-27T05:58:00Z</dcterms:created>
  <dcterms:modified xsi:type="dcterms:W3CDTF">2021-10-27T07:36:00Z</dcterms:modified>
</cp:coreProperties>
</file>